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DE" w:rsidRPr="00035328" w:rsidRDefault="005F4BDE" w:rsidP="005F4BDE">
      <w:pPr>
        <w:tabs>
          <w:tab w:val="left" w:pos="7620"/>
        </w:tabs>
        <w:jc w:val="center"/>
        <w:rPr>
          <w:rFonts w:ascii="Times New Roman" w:hAnsi="Times New Roman"/>
          <w:b/>
          <w:bCs/>
        </w:rPr>
      </w:pPr>
      <w:r w:rsidRPr="00C914A5">
        <w:rPr>
          <w:rFonts w:ascii="Times New Roman" w:hAnsi="Times New Roman"/>
          <w:b/>
          <w:bCs/>
          <w:sz w:val="28"/>
          <w:szCs w:val="28"/>
        </w:rPr>
        <w:t>ШУÖМ</w:t>
      </w:r>
    </w:p>
    <w:p w:rsidR="005F4BDE" w:rsidRPr="00C914A5" w:rsidRDefault="005F4BDE" w:rsidP="005F4BD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 О С </w:t>
      </w:r>
      <w:r w:rsidRPr="00C914A5">
        <w:rPr>
          <w:rFonts w:ascii="Times New Roman" w:hAnsi="Times New Roman"/>
          <w:b/>
          <w:bCs/>
          <w:sz w:val="28"/>
          <w:szCs w:val="28"/>
        </w:rPr>
        <w:t>Т А Н О В Л Е Н И Е</w:t>
      </w:r>
    </w:p>
    <w:p w:rsidR="005F4BDE" w:rsidRPr="00CD1836" w:rsidRDefault="005F4BDE" w:rsidP="005F4BD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1145"/>
        <w:tblW w:w="9850" w:type="dxa"/>
        <w:tblLook w:val="01E0"/>
      </w:tblPr>
      <w:tblGrid>
        <w:gridCol w:w="4077"/>
        <w:gridCol w:w="2146"/>
        <w:gridCol w:w="3627"/>
      </w:tblGrid>
      <w:tr w:rsidR="005F4BDE" w:rsidRPr="00CD1836" w:rsidTr="00197FA4">
        <w:trPr>
          <w:trHeight w:val="1141"/>
        </w:trPr>
        <w:tc>
          <w:tcPr>
            <w:tcW w:w="4077" w:type="dxa"/>
          </w:tcPr>
          <w:p w:rsidR="005F4BDE" w:rsidRPr="00CD1836" w:rsidRDefault="005F4BDE" w:rsidP="00197FA4">
            <w:pPr>
              <w:spacing w:after="0"/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«К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ельчию</w:t>
            </w: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р»</w:t>
            </w:r>
          </w:p>
          <w:p w:rsidR="005F4BDE" w:rsidRDefault="005F4BDE" w:rsidP="00197FA4">
            <w:pPr>
              <w:spacing w:after="0"/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сикт</w:t>
            </w:r>
            <w:proofErr w:type="spellEnd"/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овмöдчöминса</w:t>
            </w:r>
            <w:proofErr w:type="spellEnd"/>
          </w:p>
          <w:p w:rsidR="005F4BDE" w:rsidRPr="00CD1836" w:rsidRDefault="005F4BDE" w:rsidP="00197FA4">
            <w:pPr>
              <w:spacing w:after="0"/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5F4BDE" w:rsidRPr="00CD1836" w:rsidRDefault="005F4BDE" w:rsidP="00197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</w:tcPr>
          <w:p w:rsidR="005F4BDE" w:rsidRPr="00CD1836" w:rsidRDefault="005F4BDE" w:rsidP="00197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26440" cy="578485"/>
                  <wp:effectExtent l="1905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440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5F4BDE" w:rsidRPr="00CD1836" w:rsidRDefault="005F4BDE" w:rsidP="00197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5F4BDE" w:rsidRPr="00CD1836" w:rsidRDefault="005F4BDE" w:rsidP="00197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сельского поселения</w:t>
            </w:r>
          </w:p>
          <w:p w:rsidR="005F4BDE" w:rsidRPr="00CD1836" w:rsidRDefault="005F4BDE" w:rsidP="00197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«К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ельчию</w:t>
            </w:r>
            <w:r w:rsidRPr="00CD1836">
              <w:rPr>
                <w:rFonts w:ascii="Times New Roman" w:hAnsi="Times New Roman"/>
                <w:b/>
                <w:bCs/>
                <w:sz w:val="24"/>
                <w:szCs w:val="24"/>
              </w:rPr>
              <w:t>р»</w:t>
            </w:r>
          </w:p>
        </w:tc>
      </w:tr>
    </w:tbl>
    <w:p w:rsidR="005F4BDE" w:rsidRPr="00C914A5" w:rsidRDefault="005F4BDE" w:rsidP="005F4BDE">
      <w:pPr>
        <w:shd w:val="clear" w:color="auto" w:fill="FFFFFF"/>
        <w:tabs>
          <w:tab w:val="left" w:pos="0"/>
          <w:tab w:val="left" w:pos="677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ноября</w:t>
      </w:r>
      <w:r w:rsidRPr="00C914A5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C914A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года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C914A5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C914A5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69</w:t>
      </w:r>
    </w:p>
    <w:p w:rsidR="005F4BDE" w:rsidRPr="00CD1836" w:rsidRDefault="005F4BDE" w:rsidP="005F4BDE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D1836">
        <w:rPr>
          <w:rFonts w:ascii="Times New Roman" w:hAnsi="Times New Roman"/>
          <w:sz w:val="24"/>
          <w:szCs w:val="24"/>
        </w:rPr>
        <w:t xml:space="preserve">Республика Коми, Ижемский район, с. </w:t>
      </w:r>
      <w:r>
        <w:rPr>
          <w:rFonts w:ascii="Times New Roman" w:hAnsi="Times New Roman"/>
          <w:sz w:val="24"/>
          <w:szCs w:val="24"/>
        </w:rPr>
        <w:t>Кельчиюр</w:t>
      </w:r>
    </w:p>
    <w:p w:rsidR="005F4BDE" w:rsidRPr="00BD4601" w:rsidRDefault="005F4BDE" w:rsidP="005F4BDE">
      <w:pPr>
        <w:spacing w:after="0" w:line="240" w:lineRule="auto"/>
        <w:ind w:left="1701" w:right="1417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административных регламентов предоставления муниципальных услуг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администрацией муниципального 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BD4601">
        <w:rPr>
          <w:rFonts w:ascii="Times New Roman" w:hAnsi="Times New Roman"/>
          <w:sz w:val="28"/>
          <w:szCs w:val="28"/>
        </w:rPr>
        <w:t xml:space="preserve"> «К</w:t>
      </w:r>
      <w:r>
        <w:rPr>
          <w:rFonts w:ascii="Times New Roman" w:hAnsi="Times New Roman"/>
          <w:sz w:val="28"/>
          <w:szCs w:val="28"/>
        </w:rPr>
        <w:t>ельчиюр»</w:t>
      </w:r>
    </w:p>
    <w:p w:rsidR="005F4BDE" w:rsidRDefault="005F4BDE" w:rsidP="005F4BDE">
      <w:pPr>
        <w:spacing w:after="0" w:line="240" w:lineRule="auto"/>
        <w:ind w:left="-510"/>
        <w:jc w:val="both"/>
        <w:rPr>
          <w:rFonts w:ascii="Times New Roman" w:hAnsi="Times New Roman"/>
          <w:sz w:val="28"/>
          <w:szCs w:val="28"/>
        </w:rPr>
      </w:pPr>
      <w:r w:rsidRPr="00BD4601">
        <w:rPr>
          <w:rFonts w:ascii="Times New Roman" w:hAnsi="Times New Roman"/>
          <w:sz w:val="28"/>
          <w:szCs w:val="28"/>
        </w:rPr>
        <w:t xml:space="preserve">  </w:t>
      </w:r>
    </w:p>
    <w:p w:rsidR="005F4BDE" w:rsidRDefault="005F4BDE" w:rsidP="005F4B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98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D339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33989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Уставом  сельского поселения «Кельчиюр»</w:t>
      </w:r>
    </w:p>
    <w:p w:rsidR="005F4BDE" w:rsidRPr="00D33989" w:rsidRDefault="005F4BDE" w:rsidP="005F4B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3989">
        <w:rPr>
          <w:rFonts w:ascii="Times New Roman" w:hAnsi="Times New Roman" w:cs="Times New Roman"/>
          <w:sz w:val="28"/>
          <w:szCs w:val="28"/>
        </w:rPr>
        <w:t>администрация сельского поселения «Кельчиюр»</w:t>
      </w:r>
    </w:p>
    <w:p w:rsidR="005F4BDE" w:rsidRDefault="005F4BDE" w:rsidP="005F4BDE">
      <w:pPr>
        <w:pStyle w:val="a3"/>
        <w:spacing w:line="240" w:lineRule="auto"/>
        <w:ind w:left="648"/>
        <w:jc w:val="center"/>
        <w:rPr>
          <w:rFonts w:ascii="Times New Roman" w:hAnsi="Times New Roman"/>
          <w:sz w:val="28"/>
          <w:szCs w:val="28"/>
        </w:rPr>
      </w:pPr>
    </w:p>
    <w:p w:rsidR="005F4BDE" w:rsidRDefault="005F4BDE" w:rsidP="005F4BDE">
      <w:pPr>
        <w:pStyle w:val="a3"/>
        <w:spacing w:line="240" w:lineRule="auto"/>
        <w:ind w:left="648"/>
        <w:jc w:val="center"/>
        <w:rPr>
          <w:rFonts w:ascii="Times New Roman" w:hAnsi="Times New Roman"/>
          <w:sz w:val="28"/>
          <w:szCs w:val="28"/>
        </w:rPr>
      </w:pPr>
      <w:r w:rsidRPr="00BD4601">
        <w:rPr>
          <w:rFonts w:ascii="Times New Roman" w:hAnsi="Times New Roman"/>
          <w:sz w:val="28"/>
          <w:szCs w:val="28"/>
        </w:rPr>
        <w:t>ПОСТАНОВЛЯЕТ:</w:t>
      </w:r>
    </w:p>
    <w:p w:rsidR="005F4BDE" w:rsidRDefault="005F4BDE" w:rsidP="005F4BDE">
      <w:pPr>
        <w:pStyle w:val="a3"/>
        <w:spacing w:line="240" w:lineRule="auto"/>
        <w:ind w:left="648"/>
        <w:jc w:val="center"/>
        <w:rPr>
          <w:rFonts w:ascii="Times New Roman" w:hAnsi="Times New Roman"/>
          <w:sz w:val="28"/>
          <w:szCs w:val="28"/>
        </w:rPr>
      </w:pPr>
    </w:p>
    <w:p w:rsidR="005F4BDE" w:rsidRDefault="005F4BDE" w:rsidP="005F4BD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D4601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 административные регламенты предоставления муниципальных услуг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администрацией муниципального 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BD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BD4601">
        <w:rPr>
          <w:rFonts w:ascii="Times New Roman" w:hAnsi="Times New Roman"/>
          <w:sz w:val="28"/>
          <w:szCs w:val="28"/>
        </w:rPr>
        <w:t xml:space="preserve"> «К</w:t>
      </w:r>
      <w:r>
        <w:rPr>
          <w:rFonts w:ascii="Times New Roman" w:hAnsi="Times New Roman"/>
          <w:sz w:val="28"/>
          <w:szCs w:val="28"/>
        </w:rPr>
        <w:t>ельчиюр»:</w:t>
      </w:r>
    </w:p>
    <w:p w:rsidR="005F4BDE" w:rsidRDefault="005F4BDE" w:rsidP="005F4BDE">
      <w:pPr>
        <w:pStyle w:val="a3"/>
        <w:ind w:right="141"/>
        <w:jc w:val="both"/>
        <w:rPr>
          <w:rFonts w:ascii="Times New Roman" w:hAnsi="Times New Roman"/>
          <w:sz w:val="28"/>
          <w:szCs w:val="28"/>
        </w:rPr>
      </w:pP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Перевод жилого помещения в нежилое или нежилого помещения в жилое помещение</w:t>
      </w:r>
      <w:r w:rsidRPr="006D46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1);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Предоставление выписки из Реестра муниципальной собственности»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eastAsia="Times New Roman" w:hAnsi="Times New Roman"/>
          <w:sz w:val="28"/>
          <w:szCs w:val="28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«Присвоение, изменение и аннулирование адреса объекту адресации на территории муниципального образования»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4);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Согласование переустройства и (или) перепланировки жилого помещения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5);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«Утверждение и выдача схемы расположения земельного участка или земельных участков на кадастровом плане территории сельского поселения «Кельчиюр»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6);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lastRenderedPageBreak/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7);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Перевод земель или земельных участков из одной категории в другую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8);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9);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10);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11);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12);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«Предоставление 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13);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14);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15);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lastRenderedPageBreak/>
        <w:t>«Предварительное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16);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17);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18);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«Выдача архивных справок, копий архивных документов, архивных выписок по архивным документам»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19);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 xml:space="preserve">«Выдача выписки из </w:t>
      </w:r>
      <w:proofErr w:type="spellStart"/>
      <w:r w:rsidRPr="006D46AE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6D46AE">
        <w:rPr>
          <w:rFonts w:ascii="Times New Roman" w:hAnsi="Times New Roman"/>
          <w:sz w:val="28"/>
          <w:szCs w:val="28"/>
        </w:rPr>
        <w:t xml:space="preserve"> книги»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20);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21);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«Оформление документов по обмену жилыми помещениями муниципального жилищного фонда»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22);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Передача муниципального имущества в аренду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23);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«Передача муниципального имущества в доверительное управление»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24);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Передача муниципального имущества в безвозмездное пользование»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25);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«Постановка граждан на учет для улучшения жилищных условий»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26);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27);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28);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lastRenderedPageBreak/>
        <w:t>«Предоставление гражданам по договорам социального найма жилых помещений муниципального жилищного фонда»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29);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информации об очередности граждан, состоящих на учете для улучшения жилищных условий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30);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31);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32);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33);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34);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</w:t>
      </w:r>
      <w:r w:rsidRPr="006D46AE">
        <w:rPr>
          <w:rFonts w:ascii="Times New Roman" w:hAnsi="Times New Roman"/>
          <w:bCs/>
          <w:sz w:val="28"/>
          <w:szCs w:val="28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Pr="006D46AE">
        <w:rPr>
          <w:rFonts w:ascii="Times New Roman" w:hAnsi="Times New Roman"/>
          <w:sz w:val="28"/>
          <w:szCs w:val="28"/>
        </w:rPr>
        <w:t>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35);</w:t>
      </w:r>
    </w:p>
    <w:p w:rsidR="004B78E8" w:rsidRPr="006D46AE" w:rsidRDefault="004B78E8" w:rsidP="004B78E8">
      <w:pPr>
        <w:pStyle w:val="a3"/>
        <w:numPr>
          <w:ilvl w:val="0"/>
          <w:numId w:val="2"/>
        </w:numPr>
        <w:ind w:right="141"/>
        <w:jc w:val="both"/>
        <w:rPr>
          <w:rFonts w:ascii="Times New Roman" w:hAnsi="Times New Roman"/>
          <w:sz w:val="28"/>
          <w:szCs w:val="28"/>
        </w:rPr>
      </w:pPr>
      <w:r w:rsidRPr="006D46AE">
        <w:rPr>
          <w:rFonts w:ascii="Times New Roman" w:hAnsi="Times New Roman"/>
          <w:sz w:val="28"/>
          <w:szCs w:val="28"/>
        </w:rPr>
        <w:t>«Выдача разрешения на вселение в жилые помещения муниципального жилищного фонда»</w:t>
      </w:r>
      <w:r w:rsidRPr="004B7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36).</w:t>
      </w:r>
    </w:p>
    <w:p w:rsidR="005F4BDE" w:rsidRPr="00D33989" w:rsidRDefault="005F4BDE" w:rsidP="005F4BDE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989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руководителя администрации сельского поселения «Кельчиюр».</w:t>
      </w:r>
    </w:p>
    <w:p w:rsidR="005F4BDE" w:rsidRPr="00BD4601" w:rsidRDefault="005F4BDE" w:rsidP="005F4BD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D4601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обнародования.</w:t>
      </w:r>
    </w:p>
    <w:p w:rsidR="005F4BDE" w:rsidRDefault="005F4BDE" w:rsidP="005F4BD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F4BDE" w:rsidRPr="00BD4601" w:rsidRDefault="005F4BDE" w:rsidP="005F4BDE">
      <w:pPr>
        <w:spacing w:line="240" w:lineRule="auto"/>
        <w:rPr>
          <w:rFonts w:ascii="Times New Roman" w:hAnsi="Times New Roman"/>
          <w:sz w:val="28"/>
          <w:szCs w:val="28"/>
        </w:rPr>
      </w:pPr>
      <w:r w:rsidRPr="00BD4601">
        <w:rPr>
          <w:rFonts w:ascii="Times New Roman" w:hAnsi="Times New Roman"/>
          <w:sz w:val="28"/>
          <w:szCs w:val="28"/>
        </w:rPr>
        <w:t xml:space="preserve">  Глава сельского поселения «К</w:t>
      </w:r>
      <w:r>
        <w:rPr>
          <w:rFonts w:ascii="Times New Roman" w:hAnsi="Times New Roman"/>
          <w:sz w:val="28"/>
          <w:szCs w:val="28"/>
        </w:rPr>
        <w:t>ельчию</w:t>
      </w:r>
      <w:r w:rsidRPr="00BD4601">
        <w:rPr>
          <w:rFonts w:ascii="Times New Roman" w:hAnsi="Times New Roman"/>
          <w:sz w:val="28"/>
          <w:szCs w:val="28"/>
        </w:rPr>
        <w:t xml:space="preserve">р»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D460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В.Д. Филиппова</w:t>
      </w:r>
    </w:p>
    <w:p w:rsidR="005B04A6" w:rsidRDefault="005B04A6" w:rsidP="004B78E8">
      <w:pPr>
        <w:ind w:right="141"/>
      </w:pPr>
    </w:p>
    <w:sectPr w:rsidR="005B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C2D55"/>
    <w:multiLevelType w:val="hybridMultilevel"/>
    <w:tmpl w:val="BAC00F94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F6B5B"/>
    <w:multiLevelType w:val="hybridMultilevel"/>
    <w:tmpl w:val="A77AA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characterSpacingControl w:val="doNotCompress"/>
  <w:compat>
    <w:useFELayout/>
  </w:compat>
  <w:rsids>
    <w:rsidRoot w:val="004B78E8"/>
    <w:rsid w:val="004B78E8"/>
    <w:rsid w:val="005B04A6"/>
    <w:rsid w:val="005F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8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F4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B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783;fld=13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1054</Words>
  <Characters>6014</Characters>
  <Application>Microsoft Office Word</Application>
  <DocSecurity>0</DocSecurity>
  <Lines>50</Lines>
  <Paragraphs>14</Paragraphs>
  <ScaleCrop>false</ScaleCrop>
  <Company>RUSSIA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3</cp:revision>
  <dcterms:created xsi:type="dcterms:W3CDTF">2015-11-15T10:39:00Z</dcterms:created>
  <dcterms:modified xsi:type="dcterms:W3CDTF">2015-11-15T10:49:00Z</dcterms:modified>
</cp:coreProperties>
</file>